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4D08" w:rsidRDefault="00604D08" w:rsidP="00604D08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Практическое задание 2</w:t>
      </w:r>
    </w:p>
    <w:p w:rsidR="00604D08" w:rsidRDefault="00604D08" w:rsidP="00604D08">
      <w:pPr>
        <w:spacing w:line="240" w:lineRule="auto"/>
        <w:rPr>
          <w:rFonts w:ascii="Times New Roman" w:hAnsi="Times New Roman" w:cs="Times New Roman"/>
          <w:color w:val="0D0D0D" w:themeColor="text1" w:themeTint="F2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Ознакомление с руководством по высотным геодезическим сетям</w:t>
      </w:r>
      <w:r>
        <w:rPr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 Составить краткий реферат для масштабов 1:500 и 1: 1000.. </w:t>
      </w:r>
      <w:r>
        <w:rPr>
          <w:rFonts w:ascii="Times New Roman" w:hAnsi="Times New Roman" w:cs="Times New Roman"/>
          <w:color w:val="0D0D0D" w:themeColor="text1" w:themeTint="F2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Литература: </w:t>
      </w:r>
      <w:r>
        <w:rPr>
          <w:rFonts w:ascii="Times New Roman" w:hAnsi="Times New Roman" w:cs="Times New Roman"/>
          <w:color w:val="0D0D0D" w:themeColor="text1" w:themeTint="F2"/>
          <w:sz w:val="28"/>
          <w:szCs w:val="28"/>
        </w:rPr>
        <w:t xml:space="preserve">Руководство по топографической съемке в масштабах 1:5000, 1:2000, 1:1000 и 1:500. Высотные сети. М., «Недра», 1976. </w:t>
      </w:r>
    </w:p>
    <w:p w:rsidR="00620A31" w:rsidRPr="00604D08" w:rsidRDefault="00604D08" w:rsidP="00604D08"/>
    <w:sectPr w:rsidR="00620A31" w:rsidRPr="00604D08" w:rsidSect="002C6D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08"/>
  <w:characterSpacingControl w:val="doNotCompress"/>
  <w:compat/>
  <w:rsids>
    <w:rsidRoot w:val="00604D08"/>
    <w:rsid w:val="002C6DF4"/>
    <w:rsid w:val="00604D08"/>
    <w:rsid w:val="00A35758"/>
    <w:rsid w:val="00B710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4D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683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234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2020-08-06T09:30:00Z</dcterms:created>
  <dcterms:modified xsi:type="dcterms:W3CDTF">2020-08-06T09:37:00Z</dcterms:modified>
</cp:coreProperties>
</file>